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1E" w:rsidRDefault="0011061E" w:rsidP="00821E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askOldFace" w:hAnsi="BaskOldFace" w:cs="BaskOldFace"/>
          <w:noProof/>
          <w:sz w:val="36"/>
          <w:szCs w:val="36"/>
          <w:lang w:val="en-GB" w:eastAsia="en-GB"/>
        </w:rPr>
        <w:drawing>
          <wp:inline distT="0" distB="0" distL="0" distR="0" wp14:anchorId="1E278163" wp14:editId="6C9B665D">
            <wp:extent cx="2037715" cy="1228725"/>
            <wp:effectExtent l="0" t="0" r="635" b="9525"/>
            <wp:docPr id="1" name="Picture 1" descr="Coat_of_arms_of_the_Seychell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the_Seychelles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74" r="13322" b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25" w:rsidRDefault="0011061E" w:rsidP="0082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CONSTIT</w:t>
      </w:r>
      <w:r w:rsidRPr="00821EE0">
        <w:rPr>
          <w:b/>
          <w:sz w:val="28"/>
          <w:szCs w:val="28"/>
        </w:rPr>
        <w:t>UTIONA</w:t>
      </w:r>
      <w:r>
        <w:rPr>
          <w:b/>
          <w:sz w:val="28"/>
          <w:szCs w:val="28"/>
        </w:rPr>
        <w:t>L</w:t>
      </w:r>
      <w:r w:rsidR="00821EE0" w:rsidRPr="00821EE0">
        <w:rPr>
          <w:b/>
          <w:sz w:val="28"/>
          <w:szCs w:val="28"/>
        </w:rPr>
        <w:t xml:space="preserve"> APPOINTMENTS AUTHORITY</w:t>
      </w:r>
    </w:p>
    <w:p w:rsidR="00821EE0" w:rsidRDefault="00DC6A73" w:rsidP="00821E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APPOINTMENT OF </w:t>
      </w:r>
      <w:r w:rsidR="00926864">
        <w:rPr>
          <w:b/>
          <w:sz w:val="28"/>
          <w:szCs w:val="28"/>
          <w:u w:val="single"/>
        </w:rPr>
        <w:t>P</w:t>
      </w:r>
      <w:r w:rsidR="00E3443F">
        <w:rPr>
          <w:b/>
          <w:sz w:val="28"/>
          <w:szCs w:val="28"/>
          <w:u w:val="single"/>
        </w:rPr>
        <w:t>R</w:t>
      </w:r>
      <w:r w:rsidR="00926864">
        <w:rPr>
          <w:b/>
          <w:sz w:val="28"/>
          <w:szCs w:val="28"/>
          <w:u w:val="single"/>
        </w:rPr>
        <w:t xml:space="preserve">ESIDENT OF COURT OF APPEAL </w:t>
      </w:r>
    </w:p>
    <w:p w:rsidR="00821EE0" w:rsidRPr="0011061E" w:rsidRDefault="00287391" w:rsidP="00821E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va</w:t>
      </w:r>
      <w:r w:rsidR="00821EE0" w:rsidRPr="0011061E">
        <w:rPr>
          <w:rFonts w:ascii="Bookman Old Style" w:hAnsi="Bookman Old Style"/>
          <w:sz w:val="24"/>
          <w:szCs w:val="24"/>
        </w:rPr>
        <w:t>canc</w:t>
      </w:r>
      <w:r>
        <w:rPr>
          <w:rFonts w:ascii="Bookman Old Style" w:hAnsi="Bookman Old Style"/>
          <w:sz w:val="24"/>
          <w:szCs w:val="24"/>
        </w:rPr>
        <w:t>y</w:t>
      </w:r>
      <w:r w:rsidR="00821EE0" w:rsidRPr="0011061E">
        <w:rPr>
          <w:rFonts w:ascii="Bookman Old Style" w:hAnsi="Bookman Old Style"/>
          <w:sz w:val="24"/>
          <w:szCs w:val="24"/>
        </w:rPr>
        <w:t xml:space="preserve"> exist</w:t>
      </w:r>
      <w:r>
        <w:rPr>
          <w:rFonts w:ascii="Bookman Old Style" w:hAnsi="Bookman Old Style"/>
          <w:sz w:val="24"/>
          <w:szCs w:val="24"/>
        </w:rPr>
        <w:t>s</w:t>
      </w:r>
      <w:r w:rsidR="00821EE0" w:rsidRPr="0011061E">
        <w:rPr>
          <w:rFonts w:ascii="Bookman Old Style" w:hAnsi="Bookman Old Style"/>
          <w:sz w:val="24"/>
          <w:szCs w:val="24"/>
        </w:rPr>
        <w:t xml:space="preserve"> for </w:t>
      </w:r>
      <w:r>
        <w:rPr>
          <w:rFonts w:ascii="Bookman Old Style" w:hAnsi="Bookman Old Style"/>
          <w:sz w:val="24"/>
          <w:szCs w:val="24"/>
        </w:rPr>
        <w:t>a</w:t>
      </w:r>
      <w:r w:rsidR="00821EE0" w:rsidRPr="001106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</w:t>
      </w:r>
      <w:r w:rsidR="00821EE0" w:rsidRPr="0011061E">
        <w:rPr>
          <w:rFonts w:ascii="Bookman Old Style" w:hAnsi="Bookman Old Style"/>
          <w:sz w:val="24"/>
          <w:szCs w:val="24"/>
        </w:rPr>
        <w:t xml:space="preserve"> </w:t>
      </w:r>
      <w:r w:rsidR="004C24F4" w:rsidRPr="0011061E">
        <w:rPr>
          <w:rFonts w:ascii="Bookman Old Style" w:hAnsi="Bookman Old Style"/>
          <w:sz w:val="24"/>
          <w:szCs w:val="24"/>
        </w:rPr>
        <w:t xml:space="preserve">of </w:t>
      </w:r>
      <w:r w:rsidR="004C24F4">
        <w:rPr>
          <w:rFonts w:ascii="Bookman Old Style" w:hAnsi="Bookman Old Style"/>
          <w:sz w:val="24"/>
          <w:szCs w:val="24"/>
        </w:rPr>
        <w:t>President</w:t>
      </w:r>
      <w:r w:rsidR="00926864">
        <w:rPr>
          <w:rFonts w:ascii="Bookman Old Style" w:hAnsi="Bookman Old Style"/>
          <w:sz w:val="24"/>
          <w:szCs w:val="24"/>
        </w:rPr>
        <w:t xml:space="preserve"> of the Court of Appeal of </w:t>
      </w:r>
      <w:r w:rsidR="00821EE0" w:rsidRPr="0011061E">
        <w:rPr>
          <w:rFonts w:ascii="Bookman Old Style" w:hAnsi="Bookman Old Style"/>
          <w:sz w:val="24"/>
          <w:szCs w:val="24"/>
        </w:rPr>
        <w:t>Seychelles.</w:t>
      </w:r>
    </w:p>
    <w:p w:rsidR="00821EE0" w:rsidRPr="0011061E" w:rsidRDefault="00821EE0" w:rsidP="00821EE0">
      <w:pPr>
        <w:rPr>
          <w:rFonts w:ascii="Bookman Old Style" w:hAnsi="Bookman Old Style"/>
          <w:sz w:val="24"/>
          <w:szCs w:val="24"/>
        </w:rPr>
      </w:pPr>
      <w:r w:rsidRPr="0011061E">
        <w:rPr>
          <w:rFonts w:ascii="Bookman Old Style" w:hAnsi="Bookman Old Style"/>
          <w:sz w:val="24"/>
          <w:szCs w:val="24"/>
        </w:rPr>
        <w:t>Applications are invited from persons who are qualified under Article 122 of the Constitution of Seychelles.</w:t>
      </w:r>
    </w:p>
    <w:p w:rsidR="00821EE0" w:rsidRDefault="00821EE0" w:rsidP="00821EE0">
      <w:pPr>
        <w:rPr>
          <w:rFonts w:ascii="Bookman Old Style" w:hAnsi="Bookman Old Style"/>
          <w:sz w:val="24"/>
          <w:szCs w:val="24"/>
        </w:rPr>
      </w:pPr>
      <w:r w:rsidRPr="0011061E">
        <w:rPr>
          <w:rFonts w:ascii="Bookman Old Style" w:hAnsi="Bookman Old Style"/>
          <w:sz w:val="24"/>
          <w:szCs w:val="24"/>
        </w:rPr>
        <w:t xml:space="preserve">The person must be suitably qualified in </w:t>
      </w:r>
      <w:r w:rsidR="00287391">
        <w:rPr>
          <w:rFonts w:ascii="Bookman Old Style" w:hAnsi="Bookman Old Style"/>
          <w:sz w:val="24"/>
          <w:szCs w:val="24"/>
        </w:rPr>
        <w:t>law</w:t>
      </w:r>
      <w:r w:rsidR="004D0F87">
        <w:rPr>
          <w:rFonts w:ascii="Bookman Old Style" w:hAnsi="Bookman Old Style"/>
          <w:sz w:val="24"/>
          <w:szCs w:val="24"/>
        </w:rPr>
        <w:t>,</w:t>
      </w:r>
      <w:r w:rsidRPr="0011061E">
        <w:rPr>
          <w:rFonts w:ascii="Bookman Old Style" w:hAnsi="Bookman Old Style"/>
          <w:sz w:val="24"/>
          <w:szCs w:val="24"/>
        </w:rPr>
        <w:t xml:space="preserve"> effectively, competently and impartially discharge the functi</w:t>
      </w:r>
      <w:r w:rsidR="00926864">
        <w:rPr>
          <w:rFonts w:ascii="Bookman Old Style" w:hAnsi="Bookman Old Style"/>
          <w:sz w:val="24"/>
          <w:szCs w:val="24"/>
        </w:rPr>
        <w:t xml:space="preserve">ons of the office of the President of the Court of </w:t>
      </w:r>
      <w:r w:rsidR="00926864" w:rsidRPr="0011061E">
        <w:rPr>
          <w:rFonts w:ascii="Bookman Old Style" w:hAnsi="Bookman Old Style"/>
          <w:sz w:val="24"/>
          <w:szCs w:val="24"/>
        </w:rPr>
        <w:t>Appeal</w:t>
      </w:r>
      <w:r w:rsidRPr="0011061E">
        <w:rPr>
          <w:rFonts w:ascii="Bookman Old Style" w:hAnsi="Bookman Old Style"/>
          <w:sz w:val="24"/>
          <w:szCs w:val="24"/>
        </w:rPr>
        <w:t xml:space="preserve"> under the Constitution of the Republic of </w:t>
      </w:r>
      <w:r w:rsidR="001F0E4A" w:rsidRPr="0011061E">
        <w:rPr>
          <w:rFonts w:ascii="Bookman Old Style" w:hAnsi="Bookman Old Style"/>
          <w:sz w:val="24"/>
          <w:szCs w:val="24"/>
        </w:rPr>
        <w:t>Seychelles.</w:t>
      </w:r>
    </w:p>
    <w:p w:rsidR="00FE250F" w:rsidRDefault="00FE250F" w:rsidP="00821E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appointee should</w:t>
      </w:r>
      <w:r w:rsidR="00A82416">
        <w:rPr>
          <w:rFonts w:ascii="Bookman Old Style" w:hAnsi="Bookman Old Style"/>
          <w:sz w:val="24"/>
          <w:szCs w:val="24"/>
        </w:rPr>
        <w:t xml:space="preserve"> preferably</w:t>
      </w:r>
      <w:r w:rsidRPr="00FE250F">
        <w:rPr>
          <w:rFonts w:ascii="Bookman Old Style" w:hAnsi="Bookman Old Style"/>
          <w:sz w:val="24"/>
          <w:szCs w:val="24"/>
        </w:rPr>
        <w:t xml:space="preserve"> hold or have held</w:t>
      </w:r>
      <w:r>
        <w:rPr>
          <w:rFonts w:ascii="Bookman Old Style" w:hAnsi="Bookman Old Style"/>
          <w:sz w:val="24"/>
          <w:szCs w:val="24"/>
        </w:rPr>
        <w:t xml:space="preserve"> high judicial office in Seychelles </w:t>
      </w:r>
      <w:r w:rsidRPr="00FE250F">
        <w:rPr>
          <w:rFonts w:ascii="Bookman Old Style" w:hAnsi="Bookman Old Style"/>
          <w:sz w:val="24"/>
          <w:szCs w:val="24"/>
        </w:rPr>
        <w:t>or elsewhere in the Commonwealth</w:t>
      </w:r>
      <w:r w:rsidR="00FF5535">
        <w:rPr>
          <w:rFonts w:ascii="Bookman Old Style" w:hAnsi="Bookman Old Style"/>
          <w:sz w:val="24"/>
          <w:szCs w:val="24"/>
        </w:rPr>
        <w:t xml:space="preserve"> and</w:t>
      </w:r>
      <w:r w:rsidR="004D0F87">
        <w:rPr>
          <w:rFonts w:ascii="Bookman Old Style" w:hAnsi="Bookman Old Style"/>
          <w:sz w:val="24"/>
          <w:szCs w:val="24"/>
        </w:rPr>
        <w:t xml:space="preserve"> possess </w:t>
      </w:r>
      <w:r w:rsidR="00926864">
        <w:rPr>
          <w:rFonts w:ascii="Bookman Old Style" w:hAnsi="Bookman Old Style"/>
          <w:sz w:val="24"/>
          <w:szCs w:val="24"/>
        </w:rPr>
        <w:t xml:space="preserve">leadership and management experience </w:t>
      </w:r>
      <w:r w:rsidR="004C24F4">
        <w:rPr>
          <w:rFonts w:ascii="Bookman Old Style" w:hAnsi="Bookman Old Style"/>
          <w:sz w:val="24"/>
          <w:szCs w:val="24"/>
        </w:rPr>
        <w:t>to effectively manage the Court of Appeal.</w:t>
      </w:r>
    </w:p>
    <w:p w:rsidR="00CB752D" w:rsidRPr="0011061E" w:rsidRDefault="00CB752D" w:rsidP="00821E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attention of applicants is drawn to the </w:t>
      </w:r>
      <w:r w:rsidR="00A31E3D">
        <w:rPr>
          <w:rFonts w:ascii="Bookman Old Style" w:hAnsi="Bookman Old Style"/>
          <w:sz w:val="24"/>
          <w:szCs w:val="24"/>
        </w:rPr>
        <w:t xml:space="preserve">“Constitutional Appointments Authority Rules on the </w:t>
      </w:r>
      <w:r>
        <w:rPr>
          <w:rFonts w:ascii="Bookman Old Style" w:hAnsi="Bookman Old Style"/>
          <w:sz w:val="24"/>
          <w:szCs w:val="24"/>
        </w:rPr>
        <w:t>Selection and Appointment of Judicial Officers</w:t>
      </w:r>
      <w:r w:rsidR="00A31E3D">
        <w:rPr>
          <w:rFonts w:ascii="Bookman Old Style" w:hAnsi="Bookman Old Style"/>
          <w:sz w:val="24"/>
          <w:szCs w:val="24"/>
        </w:rPr>
        <w:t>” (Provisional Rules)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31E3D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 xml:space="preserve">particular Rule 7 and the First Schedule </w:t>
      </w:r>
      <w:r w:rsidR="0078322F">
        <w:rPr>
          <w:rFonts w:ascii="Bookman Old Style" w:hAnsi="Bookman Old Style"/>
          <w:sz w:val="24"/>
          <w:szCs w:val="24"/>
        </w:rPr>
        <w:t xml:space="preserve">which can be viewed </w:t>
      </w:r>
      <w:r>
        <w:rPr>
          <w:rFonts w:ascii="Bookman Old Style" w:hAnsi="Bookman Old Style"/>
          <w:sz w:val="24"/>
          <w:szCs w:val="24"/>
        </w:rPr>
        <w:t>on the</w:t>
      </w:r>
      <w:r w:rsidR="004D0F8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Authority’s website </w:t>
      </w:r>
      <w:r w:rsidR="00E3443F">
        <w:rPr>
          <w:rFonts w:ascii="Bookman Old Style" w:hAnsi="Bookman Old Style"/>
          <w:b/>
          <w:sz w:val="24"/>
          <w:szCs w:val="24"/>
        </w:rPr>
        <w:t>www.caaseychelles.com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B62A2" w:rsidRPr="0011061E" w:rsidRDefault="001F0E4A" w:rsidP="00821EE0">
      <w:pPr>
        <w:rPr>
          <w:rFonts w:ascii="Bookman Old Style" w:hAnsi="Bookman Old Style"/>
          <w:sz w:val="24"/>
          <w:szCs w:val="24"/>
        </w:rPr>
      </w:pPr>
      <w:r w:rsidRPr="0011061E">
        <w:rPr>
          <w:rFonts w:ascii="Bookman Old Style" w:hAnsi="Bookman Old Style"/>
          <w:sz w:val="24"/>
          <w:szCs w:val="24"/>
        </w:rPr>
        <w:t>The Court of Appeal has jurisdiction to hear and determine appeals from a judgemen</w:t>
      </w:r>
      <w:r w:rsidR="00FE250F">
        <w:rPr>
          <w:rFonts w:ascii="Bookman Old Style" w:hAnsi="Bookman Old Style"/>
          <w:sz w:val="24"/>
          <w:szCs w:val="24"/>
        </w:rPr>
        <w:t>t, direction, decision</w:t>
      </w:r>
      <w:r w:rsidRPr="0011061E">
        <w:rPr>
          <w:rFonts w:ascii="Bookman Old Style" w:hAnsi="Bookman Old Style"/>
          <w:sz w:val="24"/>
          <w:szCs w:val="24"/>
        </w:rPr>
        <w:t xml:space="preserve">, declaration, decree, writ or order of the Supreme Court and such other appellate jurisdiction as may be conferred upon </w:t>
      </w:r>
      <w:r w:rsidR="004D0F87">
        <w:rPr>
          <w:rFonts w:ascii="Bookman Old Style" w:hAnsi="Bookman Old Style"/>
          <w:sz w:val="24"/>
          <w:szCs w:val="24"/>
        </w:rPr>
        <w:t xml:space="preserve">by </w:t>
      </w:r>
      <w:r w:rsidR="00BB62A2" w:rsidRPr="0011061E">
        <w:rPr>
          <w:rFonts w:ascii="Bookman Old Style" w:hAnsi="Bookman Old Style"/>
          <w:sz w:val="24"/>
          <w:szCs w:val="24"/>
        </w:rPr>
        <w:t>th</w:t>
      </w:r>
      <w:r w:rsidR="004D0F87">
        <w:rPr>
          <w:rFonts w:ascii="Bookman Old Style" w:hAnsi="Bookman Old Style"/>
          <w:sz w:val="24"/>
          <w:szCs w:val="24"/>
        </w:rPr>
        <w:t>e</w:t>
      </w:r>
      <w:r w:rsidR="00BB62A2" w:rsidRPr="0011061E">
        <w:rPr>
          <w:rFonts w:ascii="Bookman Old Style" w:hAnsi="Bookman Old Style"/>
          <w:sz w:val="24"/>
          <w:szCs w:val="24"/>
        </w:rPr>
        <w:t xml:space="preserve"> Constitution and by or under an Act.</w:t>
      </w:r>
    </w:p>
    <w:p w:rsidR="001F0E4A" w:rsidRPr="0011061E" w:rsidRDefault="00BB62A2" w:rsidP="00821EE0">
      <w:pPr>
        <w:rPr>
          <w:rFonts w:ascii="Bookman Old Style" w:hAnsi="Bookman Old Style"/>
          <w:sz w:val="24"/>
          <w:szCs w:val="24"/>
        </w:rPr>
      </w:pPr>
      <w:r w:rsidRPr="0011061E">
        <w:rPr>
          <w:rFonts w:ascii="Bookman Old Style" w:hAnsi="Bookman Old Style"/>
          <w:sz w:val="24"/>
          <w:szCs w:val="24"/>
        </w:rPr>
        <w:t>The salary, pension, gratuity, allowances and benefits attached to the post are set out in Section</w:t>
      </w:r>
      <w:r w:rsidR="00CB752D">
        <w:rPr>
          <w:rFonts w:ascii="Bookman Old Style" w:hAnsi="Bookman Old Style"/>
          <w:sz w:val="24"/>
          <w:szCs w:val="24"/>
        </w:rPr>
        <w:t xml:space="preserve"> </w:t>
      </w:r>
      <w:r w:rsidRPr="0011061E">
        <w:rPr>
          <w:rFonts w:ascii="Bookman Old Style" w:hAnsi="Bookman Old Style"/>
          <w:sz w:val="24"/>
          <w:szCs w:val="24"/>
        </w:rPr>
        <w:t>9(1) of the Judiciary Act No. 9 of 2008.</w:t>
      </w:r>
    </w:p>
    <w:p w:rsidR="0011061E" w:rsidRPr="0011061E" w:rsidRDefault="0011061E" w:rsidP="0011061E">
      <w:pPr>
        <w:rPr>
          <w:rFonts w:ascii="Bookman Old Style" w:hAnsi="Bookman Old Style" w:cs="Arial"/>
          <w:sz w:val="24"/>
          <w:szCs w:val="24"/>
        </w:rPr>
      </w:pPr>
      <w:r w:rsidRPr="0011061E">
        <w:rPr>
          <w:rFonts w:ascii="Bookman Old Style" w:hAnsi="Bookman Old Style" w:cs="Arial"/>
          <w:sz w:val="24"/>
          <w:szCs w:val="24"/>
        </w:rPr>
        <w:t>Applications including CVs,</w:t>
      </w:r>
      <w:r w:rsidR="00FE250F">
        <w:rPr>
          <w:rFonts w:ascii="Bookman Old Style" w:hAnsi="Bookman Old Style" w:cs="Arial"/>
          <w:sz w:val="24"/>
          <w:szCs w:val="24"/>
        </w:rPr>
        <w:t xml:space="preserve"> legal qualifications </w:t>
      </w:r>
      <w:r w:rsidRPr="0011061E">
        <w:rPr>
          <w:rFonts w:ascii="Bookman Old Style" w:hAnsi="Bookman Old Style" w:cs="Arial"/>
          <w:sz w:val="24"/>
          <w:szCs w:val="24"/>
        </w:rPr>
        <w:t xml:space="preserve">and two references should reach the office of the Chairperson, the Constitutional Appointments Authority, La </w:t>
      </w:r>
      <w:proofErr w:type="spellStart"/>
      <w:r w:rsidRPr="0011061E">
        <w:rPr>
          <w:rFonts w:ascii="Bookman Old Style" w:hAnsi="Bookman Old Style" w:cs="Arial"/>
          <w:sz w:val="24"/>
          <w:szCs w:val="24"/>
        </w:rPr>
        <w:t>Ciotat</w:t>
      </w:r>
      <w:proofErr w:type="spellEnd"/>
      <w:r w:rsidRPr="0011061E">
        <w:rPr>
          <w:rFonts w:ascii="Bookman Old Style" w:hAnsi="Bookman Old Style" w:cs="Arial"/>
          <w:sz w:val="24"/>
          <w:szCs w:val="24"/>
        </w:rPr>
        <w:t xml:space="preserve"> Buildi</w:t>
      </w:r>
      <w:r w:rsidR="00FE250F">
        <w:rPr>
          <w:rFonts w:ascii="Bookman Old Style" w:hAnsi="Bookman Old Style" w:cs="Arial"/>
          <w:sz w:val="24"/>
          <w:szCs w:val="24"/>
        </w:rPr>
        <w:t xml:space="preserve">ng, Mont </w:t>
      </w:r>
      <w:proofErr w:type="spellStart"/>
      <w:r w:rsidR="00FE250F">
        <w:rPr>
          <w:rFonts w:ascii="Bookman Old Style" w:hAnsi="Bookman Old Style" w:cs="Arial"/>
          <w:sz w:val="24"/>
          <w:szCs w:val="24"/>
        </w:rPr>
        <w:t>Fleuri</w:t>
      </w:r>
      <w:proofErr w:type="spellEnd"/>
      <w:r w:rsidR="00FE250F">
        <w:rPr>
          <w:rFonts w:ascii="Bookman Old Style" w:hAnsi="Bookman Old Style" w:cs="Arial"/>
          <w:sz w:val="24"/>
          <w:szCs w:val="24"/>
        </w:rPr>
        <w:t>,</w:t>
      </w:r>
      <w:r w:rsidR="00926864">
        <w:rPr>
          <w:rFonts w:ascii="Bookman Old Style" w:hAnsi="Bookman Old Style" w:cs="Arial"/>
          <w:sz w:val="24"/>
          <w:szCs w:val="24"/>
        </w:rPr>
        <w:t xml:space="preserve"> on or before </w:t>
      </w:r>
      <w:r w:rsidR="00926864" w:rsidRPr="00E3443F">
        <w:rPr>
          <w:rFonts w:ascii="Bookman Old Style" w:hAnsi="Bookman Old Style" w:cs="Arial"/>
          <w:b/>
          <w:sz w:val="24"/>
          <w:szCs w:val="24"/>
        </w:rPr>
        <w:t>3</w:t>
      </w:r>
      <w:r w:rsidR="004D0F87">
        <w:rPr>
          <w:rFonts w:ascii="Bookman Old Style" w:hAnsi="Bookman Old Style" w:cs="Arial"/>
          <w:b/>
          <w:sz w:val="24"/>
          <w:szCs w:val="24"/>
        </w:rPr>
        <w:t>1</w:t>
      </w:r>
      <w:r w:rsidR="004D0F87" w:rsidRPr="004D0F87">
        <w:rPr>
          <w:rFonts w:ascii="Bookman Old Style" w:hAnsi="Bookman Old Style" w:cs="Arial"/>
          <w:b/>
          <w:sz w:val="24"/>
          <w:szCs w:val="24"/>
          <w:vertAlign w:val="superscript"/>
        </w:rPr>
        <w:t>s</w:t>
      </w:r>
      <w:r w:rsidR="004D0F87">
        <w:rPr>
          <w:rFonts w:ascii="Bookman Old Style" w:hAnsi="Bookman Old Style" w:cs="Arial"/>
          <w:b/>
          <w:sz w:val="24"/>
          <w:szCs w:val="24"/>
          <w:vertAlign w:val="superscript"/>
        </w:rPr>
        <w:t xml:space="preserve">t </w:t>
      </w:r>
      <w:r w:rsidR="00926864" w:rsidRPr="00E3443F">
        <w:rPr>
          <w:rFonts w:ascii="Bookman Old Style" w:hAnsi="Bookman Old Style" w:cs="Arial"/>
          <w:b/>
          <w:sz w:val="24"/>
          <w:szCs w:val="24"/>
        </w:rPr>
        <w:t>October</w:t>
      </w:r>
      <w:r w:rsidRPr="00E3443F">
        <w:rPr>
          <w:rFonts w:ascii="Bookman Old Style" w:hAnsi="Bookman Old Style" w:cs="Arial"/>
          <w:b/>
          <w:sz w:val="24"/>
          <w:szCs w:val="24"/>
        </w:rPr>
        <w:t xml:space="preserve"> 2019</w:t>
      </w:r>
      <w:r w:rsidR="00DB67DD" w:rsidRPr="00E3443F">
        <w:rPr>
          <w:rFonts w:ascii="Bookman Old Style" w:hAnsi="Bookman Old Style" w:cs="Arial"/>
          <w:b/>
          <w:sz w:val="24"/>
          <w:szCs w:val="24"/>
        </w:rPr>
        <w:t>.</w:t>
      </w:r>
    </w:p>
    <w:p w:rsidR="0011061E" w:rsidRPr="0011061E" w:rsidRDefault="0011061E" w:rsidP="0011061E">
      <w:pPr>
        <w:rPr>
          <w:rFonts w:ascii="Bookman Old Style" w:hAnsi="Bookman Old Style" w:cs="Arial"/>
          <w:sz w:val="24"/>
          <w:szCs w:val="24"/>
        </w:rPr>
      </w:pPr>
      <w:r w:rsidRPr="0011061E">
        <w:rPr>
          <w:rFonts w:ascii="Bookman Old Style" w:hAnsi="Bookman Old Style" w:cs="Arial"/>
          <w:sz w:val="24"/>
          <w:szCs w:val="24"/>
        </w:rPr>
        <w:t xml:space="preserve">Address of Office: La </w:t>
      </w:r>
      <w:proofErr w:type="spellStart"/>
      <w:r w:rsidRPr="0011061E">
        <w:rPr>
          <w:rFonts w:ascii="Bookman Old Style" w:hAnsi="Bookman Old Style" w:cs="Arial"/>
          <w:sz w:val="24"/>
          <w:szCs w:val="24"/>
        </w:rPr>
        <w:t>Ciota</w:t>
      </w:r>
      <w:proofErr w:type="spellEnd"/>
      <w:r w:rsidRPr="0011061E">
        <w:rPr>
          <w:rFonts w:ascii="Bookman Old Style" w:hAnsi="Bookman Old Style" w:cs="Arial"/>
          <w:sz w:val="24"/>
          <w:szCs w:val="24"/>
        </w:rPr>
        <w:t xml:space="preserve"> Building, First Floor, Mont </w:t>
      </w:r>
      <w:proofErr w:type="spellStart"/>
      <w:r w:rsidRPr="0011061E">
        <w:rPr>
          <w:rFonts w:ascii="Bookman Old Style" w:hAnsi="Bookman Old Style" w:cs="Arial"/>
          <w:sz w:val="24"/>
          <w:szCs w:val="24"/>
        </w:rPr>
        <w:t>Fleuri</w:t>
      </w:r>
      <w:proofErr w:type="spellEnd"/>
    </w:p>
    <w:p w:rsidR="0011061E" w:rsidRPr="0011061E" w:rsidRDefault="0011061E" w:rsidP="009E79CF">
      <w:pPr>
        <w:spacing w:after="0"/>
        <w:rPr>
          <w:rFonts w:ascii="Bookman Old Style" w:hAnsi="Bookman Old Style" w:cs="Arial"/>
          <w:sz w:val="24"/>
          <w:szCs w:val="24"/>
        </w:rPr>
      </w:pPr>
      <w:proofErr w:type="gramStart"/>
      <w:r w:rsidRPr="0011061E">
        <w:rPr>
          <w:rFonts w:ascii="Bookman Old Style" w:hAnsi="Bookman Old Style" w:cs="Arial"/>
          <w:sz w:val="24"/>
          <w:szCs w:val="24"/>
        </w:rPr>
        <w:t>Telephone</w:t>
      </w:r>
      <w:r w:rsidR="0078322F">
        <w:rPr>
          <w:rFonts w:ascii="Bookman Old Style" w:hAnsi="Bookman Old Style" w:cs="Arial"/>
          <w:sz w:val="24"/>
          <w:szCs w:val="24"/>
        </w:rPr>
        <w:t xml:space="preserve"> </w:t>
      </w:r>
      <w:r w:rsidR="00DB67DD">
        <w:rPr>
          <w:rFonts w:ascii="Bookman Old Style" w:hAnsi="Bookman Old Style" w:cs="Arial"/>
          <w:sz w:val="24"/>
          <w:szCs w:val="24"/>
        </w:rPr>
        <w:t>:</w:t>
      </w:r>
      <w:proofErr w:type="gramEnd"/>
      <w:r w:rsidRPr="0011061E">
        <w:rPr>
          <w:rFonts w:ascii="Bookman Old Style" w:hAnsi="Bookman Old Style" w:cs="Arial"/>
          <w:sz w:val="24"/>
          <w:szCs w:val="24"/>
        </w:rPr>
        <w:t xml:space="preserve">+248 </w:t>
      </w:r>
      <w:r w:rsidR="00DB67DD">
        <w:rPr>
          <w:rFonts w:ascii="Bookman Old Style" w:hAnsi="Bookman Old Style" w:cs="Arial"/>
          <w:sz w:val="24"/>
          <w:szCs w:val="24"/>
        </w:rPr>
        <w:t xml:space="preserve"> </w:t>
      </w:r>
      <w:r w:rsidRPr="0011061E">
        <w:rPr>
          <w:rFonts w:ascii="Bookman Old Style" w:hAnsi="Bookman Old Style" w:cs="Arial"/>
          <w:sz w:val="24"/>
          <w:szCs w:val="24"/>
        </w:rPr>
        <w:t>4322504</w:t>
      </w:r>
    </w:p>
    <w:p w:rsidR="0011061E" w:rsidRPr="0011061E" w:rsidRDefault="0011061E" w:rsidP="009E79CF">
      <w:pPr>
        <w:spacing w:after="0"/>
        <w:rPr>
          <w:rFonts w:ascii="Bookman Old Style" w:hAnsi="Bookman Old Style" w:cs="Arial"/>
          <w:sz w:val="24"/>
          <w:szCs w:val="24"/>
        </w:rPr>
      </w:pPr>
      <w:r w:rsidRPr="0011061E">
        <w:rPr>
          <w:rFonts w:ascii="Bookman Old Style" w:hAnsi="Bookman Old Style" w:cs="Arial"/>
          <w:sz w:val="24"/>
          <w:szCs w:val="24"/>
        </w:rPr>
        <w:t>FAX</w:t>
      </w:r>
      <w:r w:rsidR="00DB67DD">
        <w:rPr>
          <w:rFonts w:ascii="Bookman Old Style" w:hAnsi="Bookman Old Style" w:cs="Arial"/>
          <w:sz w:val="24"/>
          <w:szCs w:val="24"/>
        </w:rPr>
        <w:t xml:space="preserve">:         </w:t>
      </w:r>
      <w:r w:rsidRPr="0011061E">
        <w:rPr>
          <w:rFonts w:ascii="Bookman Old Style" w:hAnsi="Bookman Old Style" w:cs="Arial"/>
          <w:sz w:val="24"/>
          <w:szCs w:val="24"/>
        </w:rPr>
        <w:t xml:space="preserve"> + 248</w:t>
      </w:r>
      <w:r w:rsidR="00DB67DD">
        <w:rPr>
          <w:rFonts w:ascii="Bookman Old Style" w:hAnsi="Bookman Old Style" w:cs="Arial"/>
          <w:sz w:val="24"/>
          <w:szCs w:val="24"/>
        </w:rPr>
        <w:t xml:space="preserve"> </w:t>
      </w:r>
      <w:r w:rsidRPr="0011061E">
        <w:rPr>
          <w:rFonts w:ascii="Bookman Old Style" w:hAnsi="Bookman Old Style" w:cs="Arial"/>
          <w:sz w:val="24"/>
          <w:szCs w:val="24"/>
        </w:rPr>
        <w:t>4323112</w:t>
      </w:r>
    </w:p>
    <w:p w:rsidR="0011061E" w:rsidRPr="0011061E" w:rsidRDefault="00DB67DD" w:rsidP="009E79CF">
      <w:pPr>
        <w:spacing w:after="0"/>
        <w:rPr>
          <w:rFonts w:ascii="Bookman Old Style" w:hAnsi="Bookman Old Style" w:cs="Arial"/>
          <w:sz w:val="24"/>
          <w:szCs w:val="24"/>
        </w:rPr>
      </w:pPr>
      <w:proofErr w:type="gramStart"/>
      <w:r>
        <w:rPr>
          <w:rFonts w:ascii="Bookman Old Style" w:hAnsi="Bookman Old Style" w:cs="Arial"/>
          <w:sz w:val="24"/>
          <w:szCs w:val="24"/>
        </w:rPr>
        <w:t>E:mail</w:t>
      </w:r>
      <w:proofErr w:type="gramEnd"/>
      <w:r w:rsidR="0078322F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:</w:t>
      </w:r>
      <w:r w:rsidR="0078322F">
        <w:rPr>
          <w:rFonts w:ascii="Bookman Old Style" w:hAnsi="Bookman Old Style" w:cs="Arial"/>
          <w:sz w:val="24"/>
          <w:szCs w:val="24"/>
        </w:rPr>
        <w:t xml:space="preserve"> </w:t>
      </w:r>
      <w:r w:rsidR="0011061E" w:rsidRPr="0011061E">
        <w:rPr>
          <w:rFonts w:ascii="Bookman Old Style" w:hAnsi="Bookman Old Style" w:cs="Arial"/>
          <w:sz w:val="24"/>
          <w:szCs w:val="24"/>
        </w:rPr>
        <w:t xml:space="preserve"> caa.seychelles@gmail.com</w:t>
      </w:r>
    </w:p>
    <w:p w:rsidR="0011061E" w:rsidRPr="0011061E" w:rsidRDefault="0011061E" w:rsidP="0011061E">
      <w:pPr>
        <w:rPr>
          <w:rFonts w:ascii="Bookman Old Style" w:hAnsi="Bookman Old Style" w:cs="Arial"/>
          <w:sz w:val="24"/>
          <w:szCs w:val="24"/>
        </w:rPr>
      </w:pPr>
      <w:r w:rsidRPr="0011061E">
        <w:rPr>
          <w:rFonts w:ascii="Bookman Old Style" w:hAnsi="Bookman Old Style" w:cs="Arial"/>
          <w:sz w:val="24"/>
          <w:szCs w:val="24"/>
        </w:rPr>
        <w:t>Website:</w:t>
      </w:r>
      <w:r w:rsidR="009E79CF">
        <w:rPr>
          <w:rFonts w:ascii="Bookman Old Style" w:hAnsi="Bookman Old Style" w:cs="Arial"/>
          <w:sz w:val="24"/>
          <w:szCs w:val="24"/>
        </w:rPr>
        <w:t xml:space="preserve">  </w:t>
      </w:r>
      <w:r w:rsidRPr="0011061E">
        <w:rPr>
          <w:rFonts w:ascii="Bookman Old Style" w:hAnsi="Bookman Old Style" w:cs="Arial"/>
          <w:sz w:val="24"/>
          <w:szCs w:val="24"/>
        </w:rPr>
        <w:t>www.caaseychelles.com</w:t>
      </w:r>
    </w:p>
    <w:p w:rsidR="00BB62A2" w:rsidRPr="00BB62A2" w:rsidRDefault="00BB62A2" w:rsidP="00821EE0">
      <w:pPr>
        <w:rPr>
          <w:b/>
          <w:sz w:val="24"/>
          <w:szCs w:val="24"/>
        </w:rPr>
      </w:pPr>
    </w:p>
    <w:p w:rsidR="00BB62A2" w:rsidRDefault="00BB62A2" w:rsidP="00821EE0">
      <w:pPr>
        <w:rPr>
          <w:sz w:val="24"/>
          <w:szCs w:val="24"/>
        </w:rPr>
      </w:pPr>
    </w:p>
    <w:p w:rsidR="00821EE0" w:rsidRPr="00821EE0" w:rsidRDefault="00821EE0" w:rsidP="00821EE0">
      <w:pPr>
        <w:rPr>
          <w:sz w:val="24"/>
          <w:szCs w:val="24"/>
        </w:rPr>
      </w:pPr>
    </w:p>
    <w:sectPr w:rsidR="00821EE0" w:rsidRPr="0082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0"/>
    <w:rsid w:val="0011061E"/>
    <w:rsid w:val="001F0E4A"/>
    <w:rsid w:val="00287391"/>
    <w:rsid w:val="002D7F9D"/>
    <w:rsid w:val="004C24F4"/>
    <w:rsid w:val="004D0F87"/>
    <w:rsid w:val="004E1DE5"/>
    <w:rsid w:val="006F22B9"/>
    <w:rsid w:val="0078322F"/>
    <w:rsid w:val="00821EE0"/>
    <w:rsid w:val="00926864"/>
    <w:rsid w:val="00966022"/>
    <w:rsid w:val="009E79CF"/>
    <w:rsid w:val="00A31E3D"/>
    <w:rsid w:val="00A635FA"/>
    <w:rsid w:val="00A82416"/>
    <w:rsid w:val="00BB62A2"/>
    <w:rsid w:val="00BF6325"/>
    <w:rsid w:val="00C60AC6"/>
    <w:rsid w:val="00CB752D"/>
    <w:rsid w:val="00DB67DD"/>
    <w:rsid w:val="00DC6A73"/>
    <w:rsid w:val="00E26E2A"/>
    <w:rsid w:val="00E3443F"/>
    <w:rsid w:val="00EA5138"/>
    <w:rsid w:val="00FE250F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2205F-A08A-4BD8-91D6-E032DE39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I.Ebrahim</dc:creator>
  <cp:lastModifiedBy>Mothibatsela, Segametsi</cp:lastModifiedBy>
  <cp:revision>2</cp:revision>
  <cp:lastPrinted>2019-10-03T09:34:00Z</cp:lastPrinted>
  <dcterms:created xsi:type="dcterms:W3CDTF">2019-10-03T10:02:00Z</dcterms:created>
  <dcterms:modified xsi:type="dcterms:W3CDTF">2019-10-03T10:02:00Z</dcterms:modified>
</cp:coreProperties>
</file>